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06" w:rsidRDefault="00C7221C" w:rsidP="00180C5C">
      <w:r w:rsidRPr="00180C5C">
        <w:t>La Lira</w:t>
      </w:r>
      <w:r w:rsidR="00180C5C">
        <w:t>,</w:t>
      </w:r>
      <w:r w:rsidRPr="00180C5C">
        <w:t xml:space="preserve"> raccolta di poesie di Giambattista Marino, edita nel 1614</w:t>
      </w:r>
      <w:r w:rsidR="00180C5C">
        <w:t xml:space="preserve">, </w:t>
      </w:r>
      <w:r w:rsidRPr="00180C5C">
        <w:t>contiene testi composti tra il 1592 e il 1613.</w:t>
      </w:r>
      <w:r w:rsidR="00180C5C">
        <w:t xml:space="preserve"> H</w:t>
      </w:r>
      <w:r w:rsidRPr="00180C5C">
        <w:t>a grande fortuna nel Seicento e ha in sé tutti gli elementi del marinismo, opponendosi al petrarchismo e, dunque, al classicismo.</w:t>
      </w:r>
      <w:r w:rsidR="00180C5C">
        <w:t xml:space="preserve"> </w:t>
      </w:r>
      <w:r w:rsidR="00180C5C">
        <w:br/>
      </w:r>
      <w:r w:rsidRPr="00180C5C">
        <w:t>La raccolta è divisa in 3 parti</w:t>
      </w:r>
      <w:r w:rsidR="00180C5C">
        <w:t>.</w:t>
      </w:r>
      <w:r w:rsidR="00180C5C">
        <w:br/>
        <w:t>L</w:t>
      </w:r>
      <w:r w:rsidRPr="00180C5C">
        <w:t xml:space="preserve">e prime due parti contengono testi già </w:t>
      </w:r>
      <w:r w:rsidR="00180C5C">
        <w:t xml:space="preserve">pubblicati col titolo </w:t>
      </w:r>
      <w:r w:rsidRPr="00180C5C">
        <w:t>Rime</w:t>
      </w:r>
      <w:r w:rsidR="00180C5C">
        <w:t xml:space="preserve"> (1602): la prima è </w:t>
      </w:r>
      <w:r w:rsidR="00180C5C" w:rsidRPr="00180C5C">
        <w:t xml:space="preserve">divisa in "Amorose, Marittime, Boscherecce, </w:t>
      </w:r>
      <w:proofErr w:type="spellStart"/>
      <w:r w:rsidR="00180C5C" w:rsidRPr="00180C5C">
        <w:t>Heroiche</w:t>
      </w:r>
      <w:proofErr w:type="spellEnd"/>
      <w:r w:rsidR="00180C5C" w:rsidRPr="00180C5C">
        <w:t xml:space="preserve">, </w:t>
      </w:r>
      <w:r w:rsidR="00180C5C">
        <w:t>Lugubri, Morali, Sacre &amp; Varie" e</w:t>
      </w:r>
      <w:r w:rsidR="00180C5C" w:rsidRPr="00180C5C">
        <w:t xml:space="preserve"> si compone di 454 sonetti</w:t>
      </w:r>
      <w:r w:rsidR="00180C5C">
        <w:t xml:space="preserve">, </w:t>
      </w:r>
      <w:r w:rsidR="00180C5C" w:rsidRPr="00180C5C">
        <w:t xml:space="preserve">la seconda </w:t>
      </w:r>
      <w:r w:rsidR="00180C5C">
        <w:t xml:space="preserve">si compone </w:t>
      </w:r>
      <w:r w:rsidR="00180C5C" w:rsidRPr="00180C5C">
        <w:t>di 140 madrigali e 16 canzon</w:t>
      </w:r>
      <w:r w:rsidR="00180C5C">
        <w:t xml:space="preserve">i. La </w:t>
      </w:r>
      <w:r w:rsidRPr="00180C5C">
        <w:t xml:space="preserve">terza parte </w:t>
      </w:r>
      <w:r w:rsidR="00180C5C">
        <w:t xml:space="preserve">contiene nuovi versi </w:t>
      </w:r>
      <w:r w:rsidRPr="00180C5C">
        <w:t xml:space="preserve">ripartiti in "Amori, Lodi, </w:t>
      </w:r>
      <w:proofErr w:type="spellStart"/>
      <w:r w:rsidRPr="00180C5C">
        <w:t>Lagrime</w:t>
      </w:r>
      <w:proofErr w:type="spellEnd"/>
      <w:r w:rsidRPr="00180C5C">
        <w:t xml:space="preserve">, </w:t>
      </w:r>
      <w:proofErr w:type="spellStart"/>
      <w:r w:rsidRPr="00180C5C">
        <w:t>Diuotioni</w:t>
      </w:r>
      <w:proofErr w:type="spellEnd"/>
      <w:r w:rsidRPr="00180C5C">
        <w:t xml:space="preserve"> &amp; Capricci".</w:t>
      </w:r>
      <w:r w:rsidR="00180C5C">
        <w:t xml:space="preserve"> </w:t>
      </w:r>
      <w:r w:rsidRPr="00180C5C">
        <w:t>Questo stile di ripartizione, abbastanza tipico di diversa lirica manierista e non solo del Tasso, avrà grazie all'esempio della Lira molta fortuna nel corso del Seicento</w:t>
      </w:r>
      <w:r w:rsidR="00180C5C">
        <w:t xml:space="preserve">. </w:t>
      </w:r>
      <w:r w:rsidR="00180C5C">
        <w:br/>
      </w:r>
      <w:r w:rsidRPr="00180C5C">
        <w:t>Questo criterio generale è direttamente dipendente dall'</w:t>
      </w:r>
      <w:proofErr w:type="spellStart"/>
      <w:r w:rsidRPr="00180C5C">
        <w:t>occasionalità</w:t>
      </w:r>
      <w:proofErr w:type="spellEnd"/>
      <w:r w:rsidRPr="00180C5C">
        <w:t xml:space="preserve"> di quest</w:t>
      </w:r>
      <w:r w:rsidR="00180C5C">
        <w:t>a</w:t>
      </w:r>
      <w:r w:rsidRPr="00180C5C">
        <w:t xml:space="preserve"> poesia, che nasce quasi esclusivamente da </w:t>
      </w:r>
      <w:r w:rsidR="00180C5C">
        <w:t>occasioni</w:t>
      </w:r>
      <w:r w:rsidRPr="00180C5C">
        <w:t xml:space="preserve"> social</w:t>
      </w:r>
      <w:r w:rsidR="00180C5C">
        <w:t>i</w:t>
      </w:r>
      <w:r w:rsidRPr="00180C5C">
        <w:t xml:space="preserve"> (nozze, morti, avanzamenti di grado, feste, incoronazioni, elevazioni, &amp;c.) o dall</w:t>
      </w:r>
      <w:r w:rsidR="00180C5C">
        <w:t xml:space="preserve">o svolgimento </w:t>
      </w:r>
      <w:r w:rsidRPr="00180C5C">
        <w:t xml:space="preserve">virtuosistico di topoi </w:t>
      </w:r>
      <w:r w:rsidR="00B42152" w:rsidRPr="00180C5C">
        <w:t>esclusivamente letterari.</w:t>
      </w:r>
      <w:r w:rsidR="00833F06">
        <w:t xml:space="preserve"> </w:t>
      </w:r>
    </w:p>
    <w:p w:rsidR="00C7221C" w:rsidRPr="00180C5C" w:rsidRDefault="00833F06" w:rsidP="00180C5C">
      <w:r>
        <w:t>Il trionfo della vista m</w:t>
      </w:r>
      <w:r w:rsidR="00C7221C" w:rsidRPr="00180C5C">
        <w:t>ette fine alla tendenza all'introspezione psicologica: vi si trovano quadri di vita quotidiana, descrizione di particolari, attenzione alle piccole cose fino all'eccesso.</w:t>
      </w:r>
      <w:r>
        <w:t xml:space="preserve"> </w:t>
      </w:r>
      <w:r w:rsidR="00C7221C" w:rsidRPr="00180C5C">
        <w:t>Il tutto avvolto in una fredda cerebralità, in una mancanza di coinvolgimento sentimentale, secondo il gusto marinista per l'arguzia e per l'acutezza d'ingegno. Tuttavia, tale freddezza intellettualistica è proprio uno dei motivi di equilibrio stilistico che tanta fortuna hanno consentito all'opera di Marino.</w:t>
      </w:r>
      <w:r w:rsidR="00A972A6">
        <w:t xml:space="preserve"> </w:t>
      </w:r>
      <w:r w:rsidR="00C7221C" w:rsidRPr="00180C5C">
        <w:t>L'idealizzazione della donna, onnipresente e dominante nella tradizione, si perde nell'umiltà di alcune figure, come in Donna che cuce</w:t>
      </w:r>
      <w:r w:rsidR="00B42152" w:rsidRPr="00180C5C">
        <w:t xml:space="preserve"> </w:t>
      </w:r>
      <w:r w:rsidR="00C7221C" w:rsidRPr="00180C5C">
        <w:t>(Madrigali, 10); la bellezza femminile è frantumata nei particolari del suo corpo, sempre descritti in maniera cerebrale, come in Seno (III, 4).</w:t>
      </w:r>
      <w:r w:rsidR="00A972A6">
        <w:t xml:space="preserve"> </w:t>
      </w:r>
      <w:r w:rsidR="00C7221C" w:rsidRPr="00180C5C">
        <w:t>Uno dei testi più celebri de La Lira si può assumere a manifesto: si tratta di Bella schiava (III, 10), dove prevale il gusto della novità, dello stupore, rovesciando i canoni petrarcheschi della bellezza femminile connotata dal candore. Il leggiadro mostro permea l'intera poetica di Marino, emblema della sua grandezza e rivoluzione all'interno della poesia del XVII secolo.</w:t>
      </w:r>
    </w:p>
    <w:p w:rsidR="00C7221C" w:rsidRPr="00180C5C" w:rsidRDefault="00C7221C" w:rsidP="00180C5C">
      <w:r w:rsidRPr="00180C5C">
        <w:t xml:space="preserve">La lingua di Marino è in opposizione a quanto teorizza Pietro Bembo, ossia la lingua fiorentina del Trecento: la lingua di </w:t>
      </w:r>
      <w:proofErr w:type="spellStart"/>
      <w:r w:rsidRPr="00180C5C">
        <w:t>Guarini</w:t>
      </w:r>
      <w:proofErr w:type="spellEnd"/>
      <w:r w:rsidRPr="00180C5C">
        <w:t xml:space="preserve"> e Tasso, in voga nel primo Seicento, viene arricchita di dialettismi, volgarismi e neologismi.</w:t>
      </w:r>
    </w:p>
    <w:p w:rsidR="00180C5C" w:rsidRPr="00180C5C" w:rsidRDefault="00180C5C" w:rsidP="00180C5C"/>
    <w:p w:rsidR="00180C5C" w:rsidRPr="00180C5C" w:rsidRDefault="00180C5C" w:rsidP="00180C5C">
      <w:r w:rsidRPr="00F7303F">
        <w:rPr>
          <w:b/>
        </w:rPr>
        <w:t>Onde dorate</w:t>
      </w:r>
      <w:r w:rsidRPr="00180C5C">
        <w:t xml:space="preserve">, vedi PDF </w:t>
      </w:r>
    </w:p>
    <w:p w:rsidR="00180C5C" w:rsidRPr="00180C5C" w:rsidRDefault="00180C5C" w:rsidP="00180C5C"/>
    <w:p w:rsidR="00180C5C" w:rsidRPr="00180C5C" w:rsidRDefault="00180C5C" w:rsidP="00180C5C">
      <w:r w:rsidRPr="00F7303F">
        <w:rPr>
          <w:b/>
        </w:rPr>
        <w:t xml:space="preserve">Amori di pesci </w:t>
      </w:r>
      <w:r w:rsidRPr="00F7303F">
        <w:rPr>
          <w:b/>
        </w:rPr>
        <w:br/>
      </w:r>
      <w:r w:rsidRPr="00180C5C">
        <w:t>Il sonetto è un brillante esempio dell'intenzione tipicamente barocca di uscire dal campo dei temi tradizionali della poesia per mettere il lettore di fronte all'infinita I varietà e mutevolezza del mondo, evidenziata in quegli anni dai nuovi campi e meto</w:t>
      </w:r>
      <w:r w:rsidRPr="00180C5C">
        <w:softHyphen/>
        <w:t>di d'indagine della ricerca scientifica. Nelle prime tre strofe la "meraviglia" è susci</w:t>
      </w:r>
      <w:r w:rsidRPr="00180C5C">
        <w:softHyphen/>
        <w:t>tata dall'accostamento tra elementi opposti: esseri quasi minerali, o freddi e sfuggen</w:t>
      </w:r>
      <w:r w:rsidRPr="00180C5C">
        <w:softHyphen/>
        <w:t>ti, come i crostacei, i molluschi e i pesci improvvisamente animati dall'ardore dell'i</w:t>
      </w:r>
      <w:r w:rsidRPr="00180C5C">
        <w:softHyphen/>
        <w:t>stinto erotico. A questi nell'ultima strofa il poeta contrappone la ben maggiore fred</w:t>
      </w:r>
      <w:r w:rsidRPr="00180C5C">
        <w:softHyphen/>
        <w:t>dezza della sua donna. L:effetto di novità e di spiazzamento è accentuato dall'uso di parole e immagini estranee alla tradizione poetica.</w:t>
      </w:r>
    </w:p>
    <w:p w:rsidR="00180C5C" w:rsidRPr="00180C5C" w:rsidRDefault="00180C5C" w:rsidP="00A972A6">
      <w:pPr>
        <w:spacing w:after="0"/>
      </w:pPr>
      <w:r w:rsidRPr="00180C5C">
        <w:br/>
        <w:t>Oggi, là dove il destro fianco ad Ischia</w:t>
      </w:r>
    </w:p>
    <w:p w:rsidR="00180C5C" w:rsidRPr="00180C5C" w:rsidRDefault="00180C5C" w:rsidP="00A972A6">
      <w:pPr>
        <w:spacing w:after="0"/>
      </w:pPr>
      <w:r w:rsidRPr="00180C5C">
        <w:t xml:space="preserve">rode il </w:t>
      </w:r>
      <w:proofErr w:type="spellStart"/>
      <w:r w:rsidRPr="00180C5C">
        <w:t>Tirren</w:t>
      </w:r>
      <w:proofErr w:type="spellEnd"/>
      <w:r w:rsidRPr="00180C5C">
        <w:t xml:space="preserve"> col suo continuo picchio,</w:t>
      </w:r>
    </w:p>
    <w:p w:rsidR="00180C5C" w:rsidRPr="00180C5C" w:rsidRDefault="00180C5C" w:rsidP="00A972A6">
      <w:pPr>
        <w:spacing w:after="0"/>
      </w:pPr>
      <w:r w:rsidRPr="00180C5C">
        <w:t>vidi conca con conca e nicchio e nicchio</w:t>
      </w:r>
    </w:p>
    <w:p w:rsidR="00180C5C" w:rsidRPr="00180C5C" w:rsidRDefault="00180C5C" w:rsidP="00A972A6">
      <w:pPr>
        <w:spacing w:after="0"/>
      </w:pPr>
      <w:r w:rsidRPr="00180C5C">
        <w:lastRenderedPageBreak/>
        <w:t>baciarsi, e come a l'un l'altro si mischia;</w:t>
      </w:r>
      <w:r w:rsidRPr="00180C5C">
        <w:br/>
      </w:r>
    </w:p>
    <w:p w:rsidR="00180C5C" w:rsidRPr="00180C5C" w:rsidRDefault="00180C5C" w:rsidP="00A972A6">
      <w:pPr>
        <w:spacing w:after="0"/>
      </w:pPr>
      <w:r w:rsidRPr="00180C5C">
        <w:t>e la biscia del mar, che pur s'arrischia</w:t>
      </w:r>
    </w:p>
    <w:p w:rsidR="00180C5C" w:rsidRPr="00180C5C" w:rsidRDefault="00180C5C" w:rsidP="00A972A6">
      <w:pPr>
        <w:spacing w:after="0"/>
      </w:pPr>
      <w:r w:rsidRPr="00180C5C">
        <w:t xml:space="preserve">venirne </w:t>
      </w:r>
      <w:proofErr w:type="spellStart"/>
      <w:r w:rsidRPr="00180C5C">
        <w:t>infin</w:t>
      </w:r>
      <w:proofErr w:type="spellEnd"/>
      <w:r w:rsidRPr="00180C5C">
        <w:t xml:space="preserve"> colà presso il crocicchio,</w:t>
      </w:r>
    </w:p>
    <w:p w:rsidR="00180C5C" w:rsidRPr="00180C5C" w:rsidRDefault="00180C5C" w:rsidP="00A972A6">
      <w:pPr>
        <w:spacing w:after="0"/>
      </w:pPr>
      <w:r w:rsidRPr="00180C5C">
        <w:t>ove del sole al luminoso spicchio  </w:t>
      </w:r>
    </w:p>
    <w:p w:rsidR="00180C5C" w:rsidRPr="00180C5C" w:rsidRDefault="00180C5C" w:rsidP="00A972A6">
      <w:pPr>
        <w:spacing w:after="0"/>
      </w:pPr>
      <w:r w:rsidRPr="00180C5C">
        <w:t>la chiama l'</w:t>
      </w:r>
      <w:proofErr w:type="spellStart"/>
      <w:r w:rsidRPr="00180C5C">
        <w:t>angue</w:t>
      </w:r>
      <w:proofErr w:type="spellEnd"/>
      <w:r w:rsidRPr="00180C5C">
        <w:t xml:space="preserve"> innamorato e fischia.</w:t>
      </w:r>
    </w:p>
    <w:p w:rsidR="00180C5C" w:rsidRPr="00180C5C" w:rsidRDefault="00180C5C" w:rsidP="00A972A6">
      <w:pPr>
        <w:spacing w:after="0"/>
      </w:pPr>
    </w:p>
    <w:p w:rsidR="00180C5C" w:rsidRPr="00180C5C" w:rsidRDefault="00180C5C" w:rsidP="00A972A6">
      <w:pPr>
        <w:spacing w:after="0"/>
      </w:pPr>
      <w:r w:rsidRPr="00180C5C">
        <w:t>E vidi ancor d'amor l'algente anguilla</w:t>
      </w:r>
    </w:p>
    <w:p w:rsidR="00180C5C" w:rsidRPr="00180C5C" w:rsidRDefault="00180C5C" w:rsidP="00A972A6">
      <w:pPr>
        <w:spacing w:after="0"/>
      </w:pPr>
      <w:r w:rsidRPr="00180C5C">
        <w:t>arder fra l'acque; e gir di grotta in grotta,</w:t>
      </w:r>
    </w:p>
    <w:p w:rsidR="00180C5C" w:rsidRPr="00180C5C" w:rsidRDefault="00180C5C" w:rsidP="00A972A6">
      <w:pPr>
        <w:spacing w:after="0"/>
      </w:pPr>
      <w:r w:rsidRPr="00180C5C">
        <w:t>i lor maschi seguendo, occhiate e salpe.</w:t>
      </w:r>
    </w:p>
    <w:p w:rsidR="00180C5C" w:rsidRPr="00180C5C" w:rsidRDefault="00180C5C" w:rsidP="00A972A6">
      <w:pPr>
        <w:spacing w:after="0"/>
      </w:pPr>
    </w:p>
    <w:p w:rsidR="00180C5C" w:rsidRPr="00180C5C" w:rsidRDefault="00180C5C" w:rsidP="00A972A6">
      <w:pPr>
        <w:spacing w:after="0"/>
      </w:pPr>
      <w:r w:rsidRPr="00180C5C">
        <w:t>Né però vidi mai, perfida Lilla,</w:t>
      </w:r>
    </w:p>
    <w:p w:rsidR="00180C5C" w:rsidRPr="00180C5C" w:rsidRDefault="00180C5C" w:rsidP="00A972A6">
      <w:pPr>
        <w:spacing w:after="0"/>
      </w:pPr>
      <w:r w:rsidRPr="00180C5C">
        <w:t>te fatta a me cortese, e, se non rotta,</w:t>
      </w:r>
    </w:p>
    <w:p w:rsidR="00180C5C" w:rsidRPr="00180C5C" w:rsidRDefault="00180C5C" w:rsidP="00A972A6">
      <w:pPr>
        <w:spacing w:after="0"/>
      </w:pPr>
      <w:r w:rsidRPr="00180C5C">
        <w:t xml:space="preserve">men dura, del tuo </w:t>
      </w:r>
      <w:proofErr w:type="spellStart"/>
      <w:r w:rsidRPr="00180C5C">
        <w:t>cor</w:t>
      </w:r>
      <w:proofErr w:type="spellEnd"/>
      <w:r w:rsidRPr="00180C5C">
        <w:t xml:space="preserve"> la </w:t>
      </w:r>
      <w:proofErr w:type="spellStart"/>
      <w:r w:rsidRPr="00180C5C">
        <w:t>rigid</w:t>
      </w:r>
      <w:proofErr w:type="spellEnd"/>
      <w:r w:rsidRPr="00180C5C">
        <w:t>'alpe</w:t>
      </w:r>
    </w:p>
    <w:p w:rsidR="00180C5C" w:rsidRDefault="00180C5C" w:rsidP="00A972A6">
      <w:pPr>
        <w:spacing w:before="30"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180C5C" w:rsidRPr="00A972A6" w:rsidRDefault="00180C5C" w:rsidP="00CA3321">
      <w:pPr>
        <w:spacing w:before="30" w:after="30" w:line="360" w:lineRule="auto"/>
        <w:rPr>
          <w:rFonts w:ascii="Tw Cen MT" w:hAnsi="Tw Cen MT"/>
          <w:color w:val="000000"/>
        </w:rPr>
      </w:pPr>
      <w:r w:rsidRPr="00A972A6">
        <w:rPr>
          <w:rFonts w:ascii="Tw Cen MT" w:hAnsi="Tw Cen MT"/>
          <w:bCs/>
          <w:i/>
          <w:color w:val="000000"/>
        </w:rPr>
        <w:t>1-2. là</w:t>
      </w:r>
      <w:r w:rsidRPr="00A972A6">
        <w:rPr>
          <w:rStyle w:val="apple-converted-space"/>
          <w:rFonts w:ascii="Tw Cen MT" w:hAnsi="Tw Cen MT"/>
          <w:bCs/>
          <w:i/>
          <w:color w:val="000000"/>
        </w:rPr>
        <w:t> </w:t>
      </w:r>
      <w:r w:rsidRPr="00A972A6">
        <w:rPr>
          <w:rFonts w:ascii="Tw Cen MT" w:hAnsi="Tw Cen MT"/>
          <w:bCs/>
          <w:i/>
          <w:color w:val="000000"/>
        </w:rPr>
        <w:t>dove... pic</w:t>
      </w:r>
      <w:r w:rsidRPr="00A972A6">
        <w:rPr>
          <w:rFonts w:ascii="Tw Cen MT" w:hAnsi="Tw Cen MT"/>
          <w:bCs/>
          <w:i/>
          <w:color w:val="000000"/>
        </w:rPr>
        <w:softHyphen/>
        <w:t>chio</w:t>
      </w:r>
      <w:r w:rsidRPr="00A972A6">
        <w:rPr>
          <w:rFonts w:ascii="Tw Cen MT" w:hAnsi="Tw Cen MT"/>
          <w:color w:val="000000"/>
        </w:rPr>
        <w:t>: là dove il Mar Tirreno col continuo battere delle sue onde (</w:t>
      </w:r>
      <w:r w:rsidRPr="00A972A6">
        <w:rPr>
          <w:rFonts w:ascii="Tw Cen MT" w:hAnsi="Tw Cen MT"/>
          <w:i/>
          <w:iCs/>
          <w:color w:val="000000"/>
        </w:rPr>
        <w:t>picchio</w:t>
      </w:r>
      <w:r w:rsidRPr="00A972A6">
        <w:rPr>
          <w:rFonts w:ascii="Tw Cen MT" w:hAnsi="Tw Cen MT"/>
          <w:color w:val="000000"/>
        </w:rPr>
        <w:t>) corro</w:t>
      </w:r>
      <w:r w:rsidRPr="00A972A6">
        <w:rPr>
          <w:rFonts w:ascii="Tw Cen MT" w:hAnsi="Tw Cen MT"/>
          <w:color w:val="000000"/>
        </w:rPr>
        <w:softHyphen/>
        <w:t>de la costa occidenta</w:t>
      </w:r>
      <w:r w:rsidRPr="00A972A6">
        <w:rPr>
          <w:rFonts w:ascii="Tw Cen MT" w:hAnsi="Tw Cen MT"/>
          <w:color w:val="000000"/>
        </w:rPr>
        <w:softHyphen/>
        <w:t>le (</w:t>
      </w:r>
      <w:r w:rsidRPr="00A972A6">
        <w:rPr>
          <w:rFonts w:ascii="Tw Cen MT" w:hAnsi="Tw Cen MT"/>
          <w:i/>
          <w:iCs/>
          <w:color w:val="000000"/>
        </w:rPr>
        <w:t>destro fianco</w:t>
      </w:r>
      <w:r w:rsidRPr="00A972A6">
        <w:rPr>
          <w:rFonts w:ascii="Tw Cen MT" w:hAnsi="Tw Cen MT"/>
          <w:color w:val="000000"/>
        </w:rPr>
        <w:t>)</w:t>
      </w:r>
      <w:r w:rsidRPr="00A972A6">
        <w:rPr>
          <w:rStyle w:val="apple-converted-space"/>
          <w:rFonts w:ascii="Tw Cen MT" w:hAnsi="Tw Cen MT"/>
          <w:color w:val="000000"/>
        </w:rPr>
        <w:t> </w:t>
      </w:r>
      <w:r w:rsidRPr="00A972A6">
        <w:rPr>
          <w:rFonts w:ascii="Tw Cen MT" w:hAnsi="Tw Cen MT"/>
          <w:color w:val="000000"/>
        </w:rPr>
        <w:t>all'i</w:t>
      </w:r>
      <w:r w:rsidRPr="00A972A6">
        <w:rPr>
          <w:rFonts w:ascii="Tw Cen MT" w:hAnsi="Tw Cen MT"/>
          <w:color w:val="000000"/>
        </w:rPr>
        <w:softHyphen/>
        <w:t>sola di Ischia.</w:t>
      </w:r>
      <w:r w:rsidRPr="00A972A6">
        <w:rPr>
          <w:rStyle w:val="apple-converted-space"/>
          <w:rFonts w:ascii="Tw Cen MT" w:hAnsi="Tw Cen MT"/>
          <w:color w:val="000000"/>
        </w:rPr>
        <w:t> </w:t>
      </w:r>
      <w:r w:rsidRPr="00A972A6">
        <w:rPr>
          <w:rFonts w:ascii="Tw Cen MT" w:hAnsi="Tw Cen MT"/>
          <w:bCs/>
          <w:i/>
          <w:color w:val="000000"/>
        </w:rPr>
        <w:t>3.</w:t>
      </w:r>
      <w:r w:rsidRPr="00A972A6">
        <w:rPr>
          <w:rStyle w:val="apple-converted-space"/>
          <w:rFonts w:ascii="Tw Cen MT" w:hAnsi="Tw Cen MT"/>
          <w:bCs/>
          <w:i/>
          <w:color w:val="000000"/>
        </w:rPr>
        <w:t> </w:t>
      </w:r>
      <w:r w:rsidRPr="00A972A6">
        <w:rPr>
          <w:rFonts w:ascii="Tw Cen MT" w:hAnsi="Tw Cen MT"/>
          <w:bCs/>
          <w:i/>
          <w:color w:val="000000"/>
        </w:rPr>
        <w:t>conca</w:t>
      </w:r>
      <w:r w:rsidRPr="00A972A6">
        <w:rPr>
          <w:rFonts w:ascii="Tw Cen MT" w:hAnsi="Tw Cen MT"/>
          <w:color w:val="000000"/>
        </w:rPr>
        <w:t>: conchiglia.</w:t>
      </w:r>
      <w:r w:rsidRPr="00A972A6">
        <w:rPr>
          <w:rStyle w:val="apple-converted-space"/>
          <w:rFonts w:ascii="Tw Cen MT" w:hAnsi="Tw Cen MT"/>
          <w:color w:val="000000"/>
        </w:rPr>
        <w:t> </w:t>
      </w:r>
      <w:r w:rsidRPr="00A972A6">
        <w:rPr>
          <w:rFonts w:ascii="Tw Cen MT" w:hAnsi="Tw Cen MT"/>
          <w:bCs/>
          <w:color w:val="000000"/>
        </w:rPr>
        <w:t>nicchio</w:t>
      </w:r>
      <w:r w:rsidRPr="00A972A6">
        <w:rPr>
          <w:rFonts w:ascii="Tw Cen MT" w:hAnsi="Tw Cen MT"/>
          <w:color w:val="000000"/>
        </w:rPr>
        <w:t>: mollusco</w:t>
      </w:r>
      <w:r w:rsidRPr="00A972A6">
        <w:rPr>
          <w:rStyle w:val="apple-converted-space"/>
          <w:rFonts w:ascii="Tw Cen MT" w:hAnsi="Tw Cen MT"/>
          <w:color w:val="000000"/>
        </w:rPr>
        <w:t> </w:t>
      </w:r>
      <w:r w:rsidRPr="00A972A6">
        <w:rPr>
          <w:rFonts w:ascii="Tw Cen MT" w:hAnsi="Tw Cen MT"/>
          <w:color w:val="000000"/>
        </w:rPr>
        <w:t>col</w:t>
      </w:r>
      <w:r w:rsidRPr="00A972A6">
        <w:rPr>
          <w:rStyle w:val="apple-converted-space"/>
          <w:rFonts w:ascii="Tw Cen MT" w:hAnsi="Tw Cen MT"/>
          <w:color w:val="000000"/>
        </w:rPr>
        <w:t> </w:t>
      </w:r>
      <w:r w:rsidRPr="00A972A6">
        <w:rPr>
          <w:rFonts w:ascii="Tw Cen MT" w:hAnsi="Tw Cen MT"/>
          <w:color w:val="000000"/>
        </w:rPr>
        <w:t>guscio.</w:t>
      </w:r>
      <w:r w:rsidRPr="00A972A6">
        <w:rPr>
          <w:rStyle w:val="apple-converted-space"/>
          <w:rFonts w:ascii="Tw Cen MT" w:hAnsi="Tw Cen MT"/>
          <w:color w:val="000000"/>
        </w:rPr>
        <w:t> </w:t>
      </w:r>
      <w:r w:rsidRPr="00A972A6">
        <w:rPr>
          <w:rFonts w:ascii="Tw Cen MT" w:hAnsi="Tw Cen MT"/>
          <w:bCs/>
          <w:i/>
          <w:color w:val="000000"/>
        </w:rPr>
        <w:t>4. e...mischia</w:t>
      </w:r>
      <w:r w:rsidRPr="00A972A6">
        <w:rPr>
          <w:rFonts w:ascii="Tw Cen MT" w:hAnsi="Tw Cen MT"/>
          <w:color w:val="000000"/>
        </w:rPr>
        <w:t>: e (vidi) come si con</w:t>
      </w:r>
      <w:r w:rsidRPr="00A972A6">
        <w:rPr>
          <w:rFonts w:ascii="Tw Cen MT" w:hAnsi="Tw Cen MT"/>
          <w:color w:val="000000"/>
        </w:rPr>
        <w:softHyphen/>
        <w:t>giungono insieme.</w:t>
      </w:r>
      <w:r w:rsidRPr="00A972A6">
        <w:rPr>
          <w:rStyle w:val="apple-converted-space"/>
          <w:rFonts w:ascii="Tw Cen MT" w:hAnsi="Tw Cen MT"/>
          <w:color w:val="000000"/>
        </w:rPr>
        <w:t> </w:t>
      </w:r>
      <w:r w:rsidRPr="00A972A6">
        <w:rPr>
          <w:rFonts w:ascii="Tw Cen MT" w:hAnsi="Tw Cen MT"/>
          <w:bCs/>
          <w:i/>
          <w:color w:val="000000"/>
        </w:rPr>
        <w:t>6</w:t>
      </w:r>
      <w:r w:rsidRPr="00A972A6">
        <w:rPr>
          <w:rFonts w:ascii="Tw Cen MT" w:hAnsi="Tw Cen MT"/>
          <w:bCs/>
          <w:i/>
          <w:iCs/>
          <w:color w:val="000000"/>
        </w:rPr>
        <w:t>.</w:t>
      </w:r>
      <w:r w:rsidRPr="00A972A6">
        <w:rPr>
          <w:rStyle w:val="apple-converted-space"/>
          <w:rFonts w:ascii="Tw Cen MT" w:hAnsi="Tw Cen MT"/>
          <w:bCs/>
          <w:i/>
          <w:iCs/>
          <w:color w:val="000000"/>
        </w:rPr>
        <w:t> </w:t>
      </w:r>
      <w:r w:rsidRPr="00A972A6">
        <w:rPr>
          <w:rFonts w:ascii="Tw Cen MT" w:hAnsi="Tw Cen MT"/>
          <w:bCs/>
          <w:i/>
          <w:color w:val="000000"/>
        </w:rPr>
        <w:t>venirne... crocic</w:t>
      </w:r>
      <w:r w:rsidRPr="00A972A6">
        <w:rPr>
          <w:rFonts w:ascii="Tw Cen MT" w:hAnsi="Tw Cen MT"/>
          <w:bCs/>
          <w:i/>
          <w:color w:val="000000"/>
        </w:rPr>
        <w:softHyphen/>
        <w:t>chio</w:t>
      </w:r>
      <w:r w:rsidRPr="00A972A6">
        <w:rPr>
          <w:rFonts w:ascii="Tw Cen MT" w:hAnsi="Tw Cen MT"/>
          <w:bCs/>
          <w:color w:val="000000"/>
        </w:rPr>
        <w:t>:</w:t>
      </w:r>
      <w:r w:rsidRPr="00A972A6">
        <w:rPr>
          <w:rFonts w:ascii="Tw Cen MT" w:hAnsi="Tw Cen MT"/>
          <w:color w:val="000000"/>
        </w:rPr>
        <w:t>venire dal mare (</w:t>
      </w:r>
      <w:r w:rsidRPr="00A972A6">
        <w:rPr>
          <w:rFonts w:ascii="Tw Cen MT" w:hAnsi="Tw Cen MT"/>
          <w:i/>
          <w:iCs/>
          <w:color w:val="000000"/>
        </w:rPr>
        <w:t>ne</w:t>
      </w:r>
      <w:r w:rsidRPr="00A972A6">
        <w:rPr>
          <w:rFonts w:ascii="Tw Cen MT" w:hAnsi="Tw Cen MT"/>
          <w:color w:val="000000"/>
        </w:rPr>
        <w:t>) vicino all'incro</w:t>
      </w:r>
      <w:r w:rsidRPr="00A972A6">
        <w:rPr>
          <w:rFonts w:ascii="Tw Cen MT" w:hAnsi="Tw Cen MT"/>
          <w:color w:val="000000"/>
        </w:rPr>
        <w:softHyphen/>
        <w:t>cio. Probabilmente</w:t>
      </w:r>
      <w:r w:rsidRPr="00A972A6">
        <w:rPr>
          <w:rStyle w:val="apple-converted-space"/>
          <w:rFonts w:ascii="Tw Cen MT" w:hAnsi="Tw Cen MT"/>
          <w:color w:val="000000"/>
        </w:rPr>
        <w:t> </w:t>
      </w:r>
      <w:r w:rsidRPr="00A972A6">
        <w:rPr>
          <w:rFonts w:ascii="Tw Cen MT" w:hAnsi="Tw Cen MT"/>
          <w:color w:val="000000"/>
        </w:rPr>
        <w:t>si</w:t>
      </w:r>
      <w:r w:rsidRPr="00A972A6">
        <w:rPr>
          <w:rStyle w:val="apple-converted-space"/>
          <w:rFonts w:ascii="Tw Cen MT" w:hAnsi="Tw Cen MT"/>
          <w:color w:val="000000"/>
        </w:rPr>
        <w:t> </w:t>
      </w:r>
      <w:r w:rsidRPr="00A972A6">
        <w:rPr>
          <w:rFonts w:ascii="Tw Cen MT" w:hAnsi="Tw Cen MT"/>
          <w:color w:val="000000"/>
        </w:rPr>
        <w:t>riferisce a un incro</w:t>
      </w:r>
      <w:r w:rsidRPr="00A972A6">
        <w:rPr>
          <w:rFonts w:ascii="Tw Cen MT" w:hAnsi="Tw Cen MT"/>
          <w:color w:val="000000"/>
        </w:rPr>
        <w:softHyphen/>
        <w:t>cio di sentieri vicino alla riva.</w:t>
      </w:r>
      <w:r w:rsidRPr="00A972A6">
        <w:rPr>
          <w:rStyle w:val="apple-converted-space"/>
          <w:rFonts w:ascii="Tw Cen MT" w:hAnsi="Tw Cen MT"/>
          <w:color w:val="000000"/>
        </w:rPr>
        <w:t> </w:t>
      </w:r>
      <w:r w:rsidRPr="00A972A6">
        <w:rPr>
          <w:rFonts w:ascii="Tw Cen MT" w:hAnsi="Tw Cen MT"/>
          <w:bCs/>
          <w:i/>
          <w:color w:val="000000"/>
        </w:rPr>
        <w:t>7. spicchio</w:t>
      </w:r>
      <w:r w:rsidRPr="00A972A6">
        <w:rPr>
          <w:rFonts w:ascii="Tw Cen MT" w:hAnsi="Tw Cen MT"/>
          <w:color w:val="000000"/>
        </w:rPr>
        <w:t>: raggio.</w:t>
      </w:r>
      <w:r w:rsidRPr="00A972A6">
        <w:rPr>
          <w:rStyle w:val="apple-converted-space"/>
          <w:rFonts w:ascii="Tw Cen MT" w:hAnsi="Tw Cen MT"/>
          <w:color w:val="000000"/>
        </w:rPr>
        <w:t> </w:t>
      </w:r>
      <w:r w:rsidRPr="00A972A6">
        <w:rPr>
          <w:rFonts w:ascii="Tw Cen MT" w:hAnsi="Tw Cen MT"/>
          <w:bCs/>
          <w:i/>
          <w:color w:val="000000"/>
        </w:rPr>
        <w:t>8.</w:t>
      </w:r>
      <w:r w:rsidRPr="00A972A6">
        <w:rPr>
          <w:rStyle w:val="apple-converted-space"/>
          <w:rFonts w:ascii="Tw Cen MT" w:hAnsi="Tw Cen MT"/>
          <w:bCs/>
          <w:i/>
          <w:color w:val="000000"/>
        </w:rPr>
        <w:t> </w:t>
      </w:r>
      <w:proofErr w:type="spellStart"/>
      <w:r w:rsidRPr="00A972A6">
        <w:rPr>
          <w:rFonts w:ascii="Tw Cen MT" w:hAnsi="Tw Cen MT"/>
          <w:bCs/>
          <w:i/>
          <w:color w:val="000000"/>
        </w:rPr>
        <w:t>angue</w:t>
      </w:r>
      <w:proofErr w:type="spellEnd"/>
      <w:r w:rsidRPr="00A972A6">
        <w:rPr>
          <w:rFonts w:ascii="Tw Cen MT" w:hAnsi="Tw Cen MT"/>
          <w:color w:val="000000"/>
        </w:rPr>
        <w:t>: serpente.</w:t>
      </w:r>
      <w:r w:rsidRPr="00A972A6">
        <w:rPr>
          <w:rStyle w:val="apple-converted-space"/>
          <w:rFonts w:ascii="Tw Cen MT" w:hAnsi="Tw Cen MT"/>
          <w:color w:val="000000"/>
        </w:rPr>
        <w:t> </w:t>
      </w:r>
      <w:r w:rsidRPr="00A972A6">
        <w:rPr>
          <w:rFonts w:ascii="Tw Cen MT" w:hAnsi="Tw Cen MT"/>
          <w:bCs/>
          <w:i/>
          <w:color w:val="000000"/>
        </w:rPr>
        <w:t>9.</w:t>
      </w:r>
      <w:r w:rsidRPr="00A972A6">
        <w:rPr>
          <w:rStyle w:val="apple-converted-space"/>
          <w:rFonts w:ascii="Tw Cen MT" w:hAnsi="Tw Cen MT"/>
          <w:bCs/>
          <w:i/>
          <w:color w:val="000000"/>
        </w:rPr>
        <w:t> </w:t>
      </w:r>
      <w:r w:rsidRPr="00A972A6">
        <w:rPr>
          <w:rFonts w:ascii="Tw Cen MT" w:hAnsi="Tw Cen MT"/>
          <w:bCs/>
          <w:i/>
          <w:color w:val="000000"/>
        </w:rPr>
        <w:t>algente</w:t>
      </w:r>
      <w:r w:rsidRPr="00A972A6">
        <w:rPr>
          <w:rFonts w:ascii="Tw Cen MT" w:hAnsi="Tw Cen MT"/>
          <w:color w:val="000000"/>
        </w:rPr>
        <w:t>: gelida.</w:t>
      </w:r>
      <w:r w:rsidRPr="00A972A6">
        <w:rPr>
          <w:rStyle w:val="apple-converted-space"/>
          <w:rFonts w:ascii="Tw Cen MT" w:hAnsi="Tw Cen MT"/>
          <w:color w:val="000000"/>
        </w:rPr>
        <w:t> </w:t>
      </w:r>
      <w:r w:rsidRPr="00A972A6">
        <w:rPr>
          <w:rFonts w:ascii="Tw Cen MT" w:hAnsi="Tw Cen MT"/>
          <w:bCs/>
          <w:i/>
          <w:color w:val="000000"/>
        </w:rPr>
        <w:t>10.</w:t>
      </w:r>
      <w:r w:rsidRPr="00A972A6">
        <w:rPr>
          <w:rStyle w:val="apple-converted-space"/>
          <w:rFonts w:ascii="Tw Cen MT" w:hAnsi="Tw Cen MT"/>
          <w:bCs/>
          <w:i/>
          <w:color w:val="000000"/>
        </w:rPr>
        <w:t> </w:t>
      </w:r>
      <w:r w:rsidRPr="00A972A6">
        <w:rPr>
          <w:rFonts w:ascii="Tw Cen MT" w:hAnsi="Tw Cen MT"/>
          <w:bCs/>
          <w:i/>
          <w:color w:val="000000"/>
        </w:rPr>
        <w:t>gir</w:t>
      </w:r>
      <w:r w:rsidRPr="00A972A6">
        <w:rPr>
          <w:rFonts w:ascii="Tw Cen MT" w:hAnsi="Tw Cen MT"/>
          <w:color w:val="000000"/>
        </w:rPr>
        <w:t>: andare.</w:t>
      </w:r>
      <w:r w:rsidRPr="00A972A6">
        <w:rPr>
          <w:rStyle w:val="apple-converted-space"/>
          <w:rFonts w:ascii="Tw Cen MT" w:hAnsi="Tw Cen MT"/>
          <w:color w:val="000000"/>
        </w:rPr>
        <w:t> </w:t>
      </w:r>
      <w:r w:rsidRPr="00A972A6">
        <w:rPr>
          <w:rFonts w:ascii="Tw Cen MT" w:hAnsi="Tw Cen MT"/>
          <w:color w:val="000000"/>
        </w:rPr>
        <w:t>Il</w:t>
      </w:r>
      <w:r w:rsidRPr="00A972A6">
        <w:rPr>
          <w:rStyle w:val="apple-converted-space"/>
          <w:rFonts w:ascii="Tw Cen MT" w:hAnsi="Tw Cen MT"/>
          <w:color w:val="000000"/>
        </w:rPr>
        <w:t> </w:t>
      </w:r>
      <w:r w:rsidRPr="00A972A6">
        <w:rPr>
          <w:rFonts w:ascii="Tw Cen MT" w:hAnsi="Tw Cen MT"/>
          <w:color w:val="000000"/>
        </w:rPr>
        <w:t>soggetto del verbo sono le</w:t>
      </w:r>
      <w:r w:rsidRPr="00A972A6">
        <w:rPr>
          <w:rStyle w:val="apple-converted-space"/>
          <w:rFonts w:ascii="Tw Cen MT" w:hAnsi="Tw Cen MT"/>
          <w:color w:val="000000"/>
        </w:rPr>
        <w:t> </w:t>
      </w:r>
      <w:r w:rsidRPr="00A972A6">
        <w:rPr>
          <w:rFonts w:ascii="Tw Cen MT" w:hAnsi="Tw Cen MT"/>
          <w:i/>
          <w:iCs/>
          <w:color w:val="000000"/>
        </w:rPr>
        <w:t>occhiate e sal</w:t>
      </w:r>
      <w:r w:rsidRPr="00A972A6">
        <w:rPr>
          <w:rFonts w:ascii="Tw Cen MT" w:hAnsi="Tw Cen MT"/>
          <w:i/>
          <w:iCs/>
          <w:color w:val="000000"/>
        </w:rPr>
        <w:softHyphen/>
        <w:t>pe</w:t>
      </w:r>
      <w:r w:rsidRPr="00A972A6">
        <w:rPr>
          <w:rStyle w:val="apple-converted-space"/>
          <w:rFonts w:ascii="Tw Cen MT" w:hAnsi="Tw Cen MT"/>
          <w:i/>
          <w:iCs/>
          <w:color w:val="000000"/>
        </w:rPr>
        <w:t> </w:t>
      </w:r>
      <w:r w:rsidRPr="00A972A6">
        <w:rPr>
          <w:rFonts w:ascii="Tw Cen MT" w:hAnsi="Tw Cen MT"/>
          <w:color w:val="000000"/>
        </w:rPr>
        <w:t>del</w:t>
      </w:r>
      <w:r w:rsidRPr="00A972A6">
        <w:rPr>
          <w:rStyle w:val="apple-converted-space"/>
          <w:rFonts w:ascii="Tw Cen MT" w:hAnsi="Tw Cen MT"/>
          <w:color w:val="000000"/>
        </w:rPr>
        <w:t> </w:t>
      </w:r>
      <w:r w:rsidRPr="00A972A6">
        <w:rPr>
          <w:rFonts w:ascii="Tw Cen MT" w:hAnsi="Tw Cen MT"/>
          <w:color w:val="000000"/>
        </w:rPr>
        <w:t>v. 11.</w:t>
      </w:r>
      <w:r w:rsidRPr="00A972A6">
        <w:rPr>
          <w:rStyle w:val="apple-converted-space"/>
          <w:rFonts w:ascii="Tw Cen MT" w:hAnsi="Tw Cen MT"/>
          <w:color w:val="000000"/>
        </w:rPr>
        <w:t> </w:t>
      </w:r>
      <w:r w:rsidRPr="00A972A6">
        <w:rPr>
          <w:rFonts w:ascii="Tw Cen MT" w:hAnsi="Tw Cen MT"/>
          <w:bCs/>
          <w:i/>
          <w:color w:val="000000"/>
        </w:rPr>
        <w:t>11.</w:t>
      </w:r>
      <w:r w:rsidRPr="00A972A6">
        <w:rPr>
          <w:rStyle w:val="apple-converted-space"/>
          <w:rFonts w:ascii="Tw Cen MT" w:hAnsi="Tw Cen MT"/>
          <w:bCs/>
          <w:i/>
          <w:color w:val="000000"/>
        </w:rPr>
        <w:t> </w:t>
      </w:r>
      <w:r w:rsidRPr="00A972A6">
        <w:rPr>
          <w:rFonts w:ascii="Tw Cen MT" w:hAnsi="Tw Cen MT"/>
          <w:bCs/>
          <w:i/>
          <w:color w:val="000000"/>
        </w:rPr>
        <w:t>occhiate e salpe</w:t>
      </w:r>
      <w:r w:rsidRPr="00A972A6">
        <w:rPr>
          <w:rFonts w:ascii="Tw Cen MT" w:hAnsi="Tw Cen MT"/>
          <w:color w:val="000000"/>
        </w:rPr>
        <w:t>:</w:t>
      </w:r>
      <w:r w:rsidRPr="00A972A6">
        <w:rPr>
          <w:rStyle w:val="apple-converted-space"/>
          <w:rFonts w:ascii="Tw Cen MT" w:hAnsi="Tw Cen MT"/>
          <w:color w:val="000000"/>
        </w:rPr>
        <w:t> </w:t>
      </w:r>
      <w:r w:rsidRPr="00A972A6">
        <w:rPr>
          <w:rFonts w:ascii="Tw Cen MT" w:hAnsi="Tw Cen MT"/>
          <w:i/>
          <w:iCs/>
          <w:color w:val="000000"/>
        </w:rPr>
        <w:t>due</w:t>
      </w:r>
      <w:r w:rsidRPr="00A972A6">
        <w:rPr>
          <w:rStyle w:val="apple-converted-space"/>
          <w:rFonts w:ascii="Tw Cen MT" w:hAnsi="Tw Cen MT"/>
          <w:i/>
          <w:iCs/>
          <w:color w:val="000000"/>
        </w:rPr>
        <w:t> </w:t>
      </w:r>
      <w:r w:rsidRPr="00A972A6">
        <w:rPr>
          <w:rFonts w:ascii="Tw Cen MT" w:hAnsi="Tw Cen MT"/>
          <w:i/>
          <w:iCs/>
          <w:color w:val="000000"/>
        </w:rPr>
        <w:t>tipi</w:t>
      </w:r>
      <w:r w:rsidRPr="00A972A6">
        <w:rPr>
          <w:rStyle w:val="apple-converted-space"/>
          <w:rFonts w:ascii="Tw Cen MT" w:hAnsi="Tw Cen MT"/>
          <w:i/>
          <w:iCs/>
          <w:color w:val="000000"/>
        </w:rPr>
        <w:t> </w:t>
      </w:r>
      <w:r w:rsidRPr="00A972A6">
        <w:rPr>
          <w:rFonts w:ascii="Tw Cen MT" w:hAnsi="Tw Cen MT"/>
          <w:color w:val="000000"/>
        </w:rPr>
        <w:t>di pesci. Ma</w:t>
      </w:r>
      <w:r w:rsidRPr="00A972A6">
        <w:rPr>
          <w:rFonts w:ascii="Tw Cen MT" w:hAnsi="Tw Cen MT"/>
          <w:color w:val="000000"/>
        </w:rPr>
        <w:softHyphen/>
        <w:t>rino, appoggiandosi al genere femminile dei nomi, attribuisce la denominazione alle femmine della specie.</w:t>
      </w:r>
      <w:r w:rsidRPr="00A972A6">
        <w:rPr>
          <w:rStyle w:val="apple-converted-space"/>
          <w:rFonts w:ascii="Tw Cen MT" w:hAnsi="Tw Cen MT"/>
          <w:color w:val="000000"/>
        </w:rPr>
        <w:t> </w:t>
      </w:r>
      <w:r w:rsidRPr="00A972A6">
        <w:rPr>
          <w:rFonts w:ascii="Tw Cen MT" w:hAnsi="Tw Cen MT"/>
          <w:bCs/>
          <w:i/>
          <w:color w:val="000000"/>
        </w:rPr>
        <w:t>12. Né</w:t>
      </w:r>
      <w:r w:rsidRPr="00A972A6">
        <w:rPr>
          <w:rStyle w:val="apple-converted-space"/>
          <w:rFonts w:ascii="Tw Cen MT" w:hAnsi="Tw Cen MT"/>
          <w:bCs/>
          <w:i/>
          <w:color w:val="000000"/>
        </w:rPr>
        <w:t> </w:t>
      </w:r>
      <w:r w:rsidRPr="00A972A6">
        <w:rPr>
          <w:rFonts w:ascii="Tw Cen MT" w:hAnsi="Tw Cen MT"/>
          <w:bCs/>
          <w:i/>
          <w:color w:val="000000"/>
        </w:rPr>
        <w:t>però</w:t>
      </w:r>
      <w:r w:rsidRPr="00A972A6">
        <w:rPr>
          <w:rFonts w:ascii="Tw Cen MT" w:hAnsi="Tw Cen MT"/>
          <w:color w:val="000000"/>
        </w:rPr>
        <w:t>: ma non per questo. Contrap</w:t>
      </w:r>
      <w:r w:rsidRPr="00A972A6">
        <w:rPr>
          <w:rFonts w:ascii="Tw Cen MT" w:hAnsi="Tw Cen MT"/>
          <w:color w:val="000000"/>
        </w:rPr>
        <w:softHyphen/>
        <w:t>pone la frenesia ero</w:t>
      </w:r>
      <w:r w:rsidRPr="00A972A6">
        <w:rPr>
          <w:rFonts w:ascii="Tw Cen MT" w:hAnsi="Tw Cen MT"/>
          <w:color w:val="000000"/>
        </w:rPr>
        <w:softHyphen/>
        <w:t>tica che prende per</w:t>
      </w:r>
      <w:r w:rsidRPr="00A972A6">
        <w:rPr>
          <w:rFonts w:ascii="Tw Cen MT" w:hAnsi="Tw Cen MT"/>
          <w:color w:val="000000"/>
        </w:rPr>
        <w:softHyphen/>
        <w:t>sino creature fredde come i pesci alla du</w:t>
      </w:r>
      <w:r w:rsidRPr="00A972A6">
        <w:rPr>
          <w:rFonts w:ascii="Tw Cen MT" w:hAnsi="Tw Cen MT"/>
          <w:color w:val="000000"/>
        </w:rPr>
        <w:softHyphen/>
        <w:t>rezza di cuore della sua donna.</w:t>
      </w:r>
      <w:r w:rsidRPr="00A972A6">
        <w:rPr>
          <w:rStyle w:val="apple-converted-space"/>
          <w:rFonts w:ascii="Tw Cen MT" w:hAnsi="Tw Cen MT"/>
          <w:color w:val="000000"/>
        </w:rPr>
        <w:t> </w:t>
      </w:r>
      <w:r w:rsidRPr="00A972A6">
        <w:rPr>
          <w:rFonts w:ascii="Tw Cen MT" w:hAnsi="Tw Cen MT"/>
          <w:bCs/>
          <w:i/>
          <w:color w:val="000000"/>
        </w:rPr>
        <w:t>13.</w:t>
      </w:r>
      <w:r w:rsidRPr="00A972A6">
        <w:rPr>
          <w:rStyle w:val="apple-converted-space"/>
          <w:rFonts w:ascii="Tw Cen MT" w:hAnsi="Tw Cen MT"/>
          <w:bCs/>
          <w:i/>
          <w:color w:val="000000"/>
        </w:rPr>
        <w:t> </w:t>
      </w:r>
      <w:r w:rsidRPr="00A972A6">
        <w:rPr>
          <w:rFonts w:ascii="Tw Cen MT" w:hAnsi="Tw Cen MT"/>
          <w:bCs/>
          <w:i/>
          <w:color w:val="000000"/>
        </w:rPr>
        <w:t>fatta a me</w:t>
      </w:r>
      <w:r w:rsidRPr="00A972A6">
        <w:rPr>
          <w:rFonts w:ascii="Tw Cen MT" w:hAnsi="Tw Cen MT"/>
          <w:color w:val="000000"/>
        </w:rPr>
        <w:t>: dive</w:t>
      </w:r>
      <w:r w:rsidRPr="00A972A6">
        <w:rPr>
          <w:rFonts w:ascii="Tw Cen MT" w:hAnsi="Tw Cen MT"/>
          <w:color w:val="000000"/>
        </w:rPr>
        <w:softHyphen/>
        <w:t>nuta con me.</w:t>
      </w:r>
      <w:r w:rsidRPr="00A972A6">
        <w:rPr>
          <w:rStyle w:val="apple-converted-space"/>
          <w:rFonts w:ascii="Tw Cen MT" w:hAnsi="Tw Cen MT"/>
          <w:color w:val="000000"/>
        </w:rPr>
        <w:t> </w:t>
      </w:r>
      <w:r w:rsidRPr="00A972A6">
        <w:rPr>
          <w:rFonts w:ascii="Tw Cen MT" w:hAnsi="Tw Cen MT"/>
          <w:bCs/>
          <w:i/>
          <w:color w:val="000000"/>
        </w:rPr>
        <w:t>13-14.</w:t>
      </w:r>
      <w:r w:rsidRPr="00A972A6">
        <w:rPr>
          <w:rStyle w:val="apple-converted-space"/>
          <w:rFonts w:ascii="Tw Cen MT" w:hAnsi="Tw Cen MT"/>
          <w:bCs/>
          <w:i/>
          <w:color w:val="000000"/>
        </w:rPr>
        <w:t> </w:t>
      </w:r>
      <w:r w:rsidRPr="00A972A6">
        <w:rPr>
          <w:rFonts w:ascii="Tw Cen MT" w:hAnsi="Tw Cen MT"/>
          <w:bCs/>
          <w:i/>
          <w:color w:val="000000"/>
        </w:rPr>
        <w:t>se non... alpe</w:t>
      </w:r>
      <w:r w:rsidRPr="00A972A6">
        <w:rPr>
          <w:rFonts w:ascii="Tw Cen MT" w:hAnsi="Tw Cen MT"/>
          <w:i/>
          <w:color w:val="000000"/>
        </w:rPr>
        <w:t>:</w:t>
      </w:r>
      <w:r w:rsidRPr="00A972A6">
        <w:rPr>
          <w:rFonts w:ascii="Tw Cen MT" w:hAnsi="Tw Cen MT"/>
          <w:color w:val="000000"/>
        </w:rPr>
        <w:t xml:space="preserve"> l'infrangibile pietra(</w:t>
      </w:r>
      <w:proofErr w:type="spellStart"/>
      <w:r w:rsidRPr="00A972A6">
        <w:rPr>
          <w:rFonts w:ascii="Tw Cen MT" w:hAnsi="Tw Cen MT"/>
          <w:i/>
          <w:iCs/>
          <w:color w:val="000000"/>
        </w:rPr>
        <w:t>rigid</w:t>
      </w:r>
      <w:proofErr w:type="spellEnd"/>
      <w:r w:rsidRPr="00A972A6">
        <w:rPr>
          <w:rFonts w:ascii="Tw Cen MT" w:hAnsi="Tw Cen MT"/>
          <w:i/>
          <w:iCs/>
          <w:color w:val="000000"/>
        </w:rPr>
        <w:t>’alpe</w:t>
      </w:r>
      <w:r w:rsidRPr="00A972A6">
        <w:rPr>
          <w:rFonts w:ascii="Tw Cen MT" w:hAnsi="Tw Cen MT"/>
          <w:color w:val="000000"/>
        </w:rPr>
        <w:t>)</w:t>
      </w:r>
      <w:r w:rsidRPr="00A972A6">
        <w:rPr>
          <w:rStyle w:val="apple-converted-space"/>
          <w:rFonts w:ascii="Tw Cen MT" w:hAnsi="Tw Cen MT"/>
          <w:color w:val="000000"/>
        </w:rPr>
        <w:t> </w:t>
      </w:r>
      <w:r w:rsidRPr="00A972A6">
        <w:rPr>
          <w:rFonts w:ascii="Tw Cen MT" w:hAnsi="Tw Cen MT"/>
          <w:color w:val="000000"/>
        </w:rPr>
        <w:t>del tuo cuore, se non spezza</w:t>
      </w:r>
      <w:r w:rsidRPr="00A972A6">
        <w:rPr>
          <w:rFonts w:ascii="Tw Cen MT" w:hAnsi="Tw Cen MT"/>
          <w:color w:val="000000"/>
        </w:rPr>
        <w:softHyphen/>
        <w:t>ta, almeno meno dura (nei miei con</w:t>
      </w:r>
      <w:r w:rsidRPr="00A972A6">
        <w:rPr>
          <w:rFonts w:ascii="Tw Cen MT" w:hAnsi="Tw Cen MT"/>
          <w:color w:val="000000"/>
        </w:rPr>
        <w:softHyphen/>
        <w:t>fronti).</w:t>
      </w:r>
    </w:p>
    <w:p w:rsidR="00C7221C" w:rsidRDefault="00C7221C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A972A6" w:rsidRDefault="00A972A6" w:rsidP="00A972A6">
      <w:r w:rsidRPr="00A53B7E">
        <w:rPr>
          <w:rFonts w:asciiTheme="majorHAnsi" w:eastAsiaTheme="majorEastAsia" w:hAnsiTheme="majorHAnsi" w:cstheme="majorBidi"/>
          <w:b/>
          <w:bCs/>
        </w:rPr>
        <w:t>L'Adone</w:t>
      </w:r>
      <w:r>
        <w:t xml:space="preserve"> è un poema di </w:t>
      </w:r>
      <w:proofErr w:type="spellStart"/>
      <w:r>
        <w:t>Giovan</w:t>
      </w:r>
      <w:proofErr w:type="spellEnd"/>
      <w:r>
        <w:t xml:space="preserve"> Battista Marino, pubblicato per la</w:t>
      </w:r>
      <w:r w:rsidR="00F7303F">
        <w:t xml:space="preserve"> prima volta a Parigi nel 1623.</w:t>
      </w:r>
      <w:r w:rsidR="00F7303F">
        <w:br/>
      </w:r>
      <w:r w:rsidR="00F7303F">
        <w:br/>
      </w:r>
      <w:r>
        <w:t xml:space="preserve">L'opera descrive le vicende amorose di Adone e Venere, ed è una delle più lunghe opere[1] dell'intera letteratura italiana. Dedicato a Luigi XIII, re di Francia, è composto da venti canti in ottave ed è preceduto da un proemio, scritto sotto forma di lettera e dedicato a Maria de' Medici; inoltre il testo è anticipato dalla prefazione del critico francese Jean </w:t>
      </w:r>
      <w:proofErr w:type="spellStart"/>
      <w:r>
        <w:t>Chapelain</w:t>
      </w:r>
      <w:proofErr w:type="spellEnd"/>
      <w:r>
        <w:t>.</w:t>
      </w:r>
    </w:p>
    <w:p w:rsidR="004D6262" w:rsidRPr="004D6262" w:rsidRDefault="00B42152" w:rsidP="004D6262">
      <w:pPr>
        <w:pStyle w:val="Titolo3"/>
        <w:shd w:val="clear" w:color="auto" w:fill="FFFFFF"/>
        <w:spacing w:before="0" w:after="72" w:line="288" w:lineRule="atLeast"/>
      </w:pPr>
      <w:r w:rsidRPr="00B42152">
        <w:t>Adone</w:t>
      </w:r>
      <w:r w:rsidR="004D6262">
        <w:t>, canto</w:t>
      </w:r>
      <w:r w:rsidRPr="00B42152">
        <w:t xml:space="preserve"> III</w:t>
      </w:r>
      <w:r w:rsidR="004D6262">
        <w:t xml:space="preserve"> -</w:t>
      </w:r>
      <w:r w:rsidRPr="00B42152">
        <w:t xml:space="preserve"> </w:t>
      </w:r>
      <w:r w:rsidR="004D6262" w:rsidRPr="004D6262">
        <w:t xml:space="preserve">L'Innamoramento </w:t>
      </w:r>
      <w:r w:rsidR="004D6262">
        <w:br/>
      </w:r>
      <w:r w:rsidR="004D6262" w:rsidRPr="004D6262">
        <w:rPr>
          <w:rFonts w:ascii="Arial" w:eastAsia="Times New Roman" w:hAnsi="Arial" w:cs="Arial"/>
          <w:b w:val="0"/>
          <w:bCs w:val="0"/>
          <w:color w:val="000000"/>
          <w:sz w:val="19"/>
          <w:szCs w:val="19"/>
          <w:lang w:eastAsia="it-IT"/>
        </w:rPr>
        <w:t>Venere incontra Adone e, colpita dalla freccia di Amore, si innamora del giovane; lo osserva mentre dorme e lo sveglia con un bacio, quindi si fa medicare il piede ferito da una rosa. Così anche Adone s'infatua della dea.</w:t>
      </w:r>
    </w:p>
    <w:p w:rsidR="004D6262" w:rsidRDefault="004D6262" w:rsidP="004D6262">
      <w:pPr>
        <w:spacing w:after="0"/>
      </w:pPr>
      <w:proofErr w:type="spellStart"/>
      <w:r w:rsidRPr="004D6262">
        <w:rPr>
          <w:rFonts w:asciiTheme="majorHAnsi" w:eastAsiaTheme="majorEastAsia" w:hAnsiTheme="majorHAnsi" w:cstheme="majorBidi"/>
          <w:b/>
          <w:bCs/>
          <w:color w:val="4F81BD" w:themeColor="accent1"/>
        </w:rPr>
        <w:t>vv</w:t>
      </w:r>
      <w:proofErr w:type="spellEnd"/>
      <w:r w:rsidRPr="004D6262">
        <w:rPr>
          <w:rFonts w:asciiTheme="majorHAnsi" w:eastAsiaTheme="majorEastAsia" w:hAnsiTheme="majorHAnsi" w:cstheme="majorBidi"/>
          <w:b/>
          <w:bCs/>
          <w:color w:val="4F81BD" w:themeColor="accent1"/>
        </w:rPr>
        <w:t>. 155-159</w:t>
      </w:r>
      <w:r>
        <w:t xml:space="preserve"> </w:t>
      </w:r>
    </w:p>
    <w:p w:rsidR="00B42152" w:rsidRPr="00B42152" w:rsidRDefault="00B42152" w:rsidP="004D6262">
      <w:pPr>
        <w:spacing w:after="0"/>
      </w:pPr>
      <w:r w:rsidRPr="00B42152">
        <w:rPr>
          <w:i/>
        </w:rPr>
        <w:t>Rosa riso d’amor</w:t>
      </w:r>
      <w:r w:rsidRPr="00B42152">
        <w:rPr>
          <w:i/>
        </w:rPr>
        <w:br/>
      </w:r>
      <w:r w:rsidRPr="00B42152">
        <w:t xml:space="preserve"> </w:t>
      </w:r>
      <w:hyperlink r:id="rId4" w:history="1">
        <w:r w:rsidRPr="00B42152">
          <w:rPr>
            <w:rStyle w:val="Collegamentoipertestuale"/>
          </w:rPr>
          <w:t>http://it.wikisource.org/wiki/Adone/Canto_III</w:t>
        </w:r>
      </w:hyperlink>
    </w:p>
    <w:p w:rsidR="004D6262" w:rsidRDefault="004D6262" w:rsidP="004D6262">
      <w:pPr>
        <w:pStyle w:val="Titolo3"/>
        <w:shd w:val="clear" w:color="auto" w:fill="FFFFFF"/>
        <w:spacing w:before="0" w:line="288" w:lineRule="atLeast"/>
      </w:pPr>
    </w:p>
    <w:p w:rsidR="004D6262" w:rsidRDefault="004D6262" w:rsidP="004D6262">
      <w:pPr>
        <w:pStyle w:val="Titolo3"/>
        <w:shd w:val="clear" w:color="auto" w:fill="FFFFFF"/>
        <w:spacing w:before="0" w:line="288" w:lineRule="atLeast"/>
      </w:pPr>
      <w:r>
        <w:t xml:space="preserve">Adone, canto VIII - </w:t>
      </w:r>
      <w:r w:rsidRPr="004D6262">
        <w:t>Trastulli</w:t>
      </w:r>
    </w:p>
    <w:p w:rsidR="004D6262" w:rsidRDefault="004D6262" w:rsidP="004D6262">
      <w:pPr>
        <w:pStyle w:val="Titolo3"/>
        <w:shd w:val="clear" w:color="auto" w:fill="FFFFFF"/>
        <w:spacing w:before="0" w:after="72" w:line="288" w:lineRule="atLeast"/>
        <w:rPr>
          <w:rFonts w:ascii="Arial" w:hAnsi="Arial" w:cs="Arial"/>
          <w:color w:val="000000"/>
          <w:sz w:val="19"/>
          <w:szCs w:val="19"/>
        </w:rPr>
      </w:pPr>
      <w:r w:rsidRPr="004D6262">
        <w:rPr>
          <w:rFonts w:ascii="Arial" w:eastAsia="Times New Roman" w:hAnsi="Arial" w:cs="Arial"/>
          <w:b w:val="0"/>
          <w:bCs w:val="0"/>
          <w:color w:val="000000"/>
          <w:sz w:val="19"/>
          <w:szCs w:val="19"/>
          <w:lang w:eastAsia="it-IT"/>
        </w:rPr>
        <w:t>Giunti nel giardino del</w:t>
      </w:r>
      <w:r w:rsidRPr="004D6262">
        <w:rPr>
          <w:rFonts w:eastAsia="Times New Roman"/>
          <w:b w:val="0"/>
          <w:bCs w:val="0"/>
          <w:lang w:eastAsia="it-IT"/>
        </w:rPr>
        <w:t> </w:t>
      </w:r>
      <w:hyperlink r:id="rId5" w:tooltip="Tatto" w:history="1">
        <w:r w:rsidRPr="004D6262">
          <w:rPr>
            <w:rFonts w:eastAsia="Times New Roman"/>
            <w:b w:val="0"/>
            <w:bCs w:val="0"/>
            <w:color w:val="000000"/>
            <w:lang w:eastAsia="it-IT"/>
          </w:rPr>
          <w:t>tatto</w:t>
        </w:r>
      </w:hyperlink>
      <w:r w:rsidRPr="004D6262">
        <w:rPr>
          <w:rFonts w:ascii="Arial" w:eastAsia="Times New Roman" w:hAnsi="Arial" w:cs="Arial"/>
          <w:b w:val="0"/>
          <w:bCs w:val="0"/>
          <w:color w:val="000000"/>
          <w:sz w:val="19"/>
          <w:szCs w:val="19"/>
          <w:lang w:eastAsia="it-IT"/>
        </w:rPr>
        <w:t>, Venere e Adone vengono uniti in matrimonio da Mercurio. Consumato il matrimonio in una piccola stanza, proseguono con diletto la loro vita matrimoniale. (149 ott.)</w:t>
      </w:r>
      <w:r w:rsidRPr="004D6262">
        <w:rPr>
          <w:rFonts w:eastAsia="Times New Roman"/>
          <w:sz w:val="19"/>
          <w:szCs w:val="19"/>
          <w:lang w:eastAsia="it-IT"/>
        </w:rPr>
        <w:t xml:space="preserve"> </w:t>
      </w:r>
    </w:p>
    <w:p w:rsidR="004D6262" w:rsidRDefault="004D6262" w:rsidP="004D6262">
      <w:pPr>
        <w:pStyle w:val="Titolo3"/>
        <w:shd w:val="clear" w:color="auto" w:fill="FFFFFF"/>
        <w:spacing w:before="0" w:after="72" w:line="288" w:lineRule="atLeast"/>
      </w:pPr>
      <w:proofErr w:type="spellStart"/>
      <w:r>
        <w:t>vv</w:t>
      </w:r>
      <w:proofErr w:type="spellEnd"/>
      <w:r>
        <w:t xml:space="preserve">. 7-26 </w:t>
      </w:r>
    </w:p>
    <w:p w:rsidR="00B42152" w:rsidRDefault="00B42152" w:rsidP="00C7221C">
      <w:r w:rsidRPr="00B42152">
        <w:rPr>
          <w:i/>
        </w:rPr>
        <w:t>Il giardino del tatto</w:t>
      </w:r>
      <w:r w:rsidRPr="00B42152">
        <w:rPr>
          <w:i/>
        </w:rPr>
        <w:br/>
      </w:r>
      <w:hyperlink r:id="rId6" w:history="1">
        <w:r w:rsidRPr="00CE41E8">
          <w:rPr>
            <w:rStyle w:val="Collegamentoipertestuale"/>
          </w:rPr>
          <w:t>http://it.wikisource.org/wiki/Adone/Canto_VIII</w:t>
        </w:r>
      </w:hyperlink>
    </w:p>
    <w:p w:rsidR="00B42152" w:rsidRPr="00B42152" w:rsidRDefault="00B42152" w:rsidP="00C7221C"/>
    <w:sectPr w:rsidR="00B42152" w:rsidRPr="00B42152" w:rsidSect="00E765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7221C"/>
    <w:rsid w:val="00051F2E"/>
    <w:rsid w:val="000F43E2"/>
    <w:rsid w:val="00180C5C"/>
    <w:rsid w:val="0043702B"/>
    <w:rsid w:val="004D6262"/>
    <w:rsid w:val="00781901"/>
    <w:rsid w:val="007D0973"/>
    <w:rsid w:val="00833F06"/>
    <w:rsid w:val="00A53B7E"/>
    <w:rsid w:val="00A972A6"/>
    <w:rsid w:val="00B42152"/>
    <w:rsid w:val="00BC1E19"/>
    <w:rsid w:val="00C7221C"/>
    <w:rsid w:val="00CA3321"/>
    <w:rsid w:val="00D34D4C"/>
    <w:rsid w:val="00E76592"/>
    <w:rsid w:val="00EA66F7"/>
    <w:rsid w:val="00F73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6592"/>
  </w:style>
  <w:style w:type="paragraph" w:styleId="Titolo2">
    <w:name w:val="heading 2"/>
    <w:basedOn w:val="Normale"/>
    <w:link w:val="Titolo2Carattere"/>
    <w:uiPriority w:val="9"/>
    <w:qFormat/>
    <w:rsid w:val="00C722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D62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72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C7221C"/>
  </w:style>
  <w:style w:type="character" w:styleId="Collegamentoipertestuale">
    <w:name w:val="Hyperlink"/>
    <w:basedOn w:val="Carpredefinitoparagrafo"/>
    <w:uiPriority w:val="99"/>
    <w:unhideWhenUsed/>
    <w:rsid w:val="00C7221C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7221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mw-headline">
    <w:name w:val="mw-headline"/>
    <w:basedOn w:val="Carpredefinitoparagrafo"/>
    <w:rsid w:val="00C7221C"/>
  </w:style>
  <w:style w:type="character" w:customStyle="1" w:styleId="mw-editsection">
    <w:name w:val="mw-editsection"/>
    <w:basedOn w:val="Carpredefinitoparagrafo"/>
    <w:rsid w:val="00C7221C"/>
  </w:style>
  <w:style w:type="character" w:customStyle="1" w:styleId="mw-editsection-bracket">
    <w:name w:val="mw-editsection-bracket"/>
    <w:basedOn w:val="Carpredefinitoparagrafo"/>
    <w:rsid w:val="00C7221C"/>
  </w:style>
  <w:style w:type="character" w:customStyle="1" w:styleId="mw-editsection-divider">
    <w:name w:val="mw-editsection-divider"/>
    <w:basedOn w:val="Carpredefinitoparagrafo"/>
    <w:rsid w:val="00C7221C"/>
  </w:style>
  <w:style w:type="character" w:customStyle="1" w:styleId="sheet">
    <w:name w:val="sheet"/>
    <w:basedOn w:val="Carpredefinitoparagrafo"/>
    <w:rsid w:val="00C7221C"/>
  </w:style>
  <w:style w:type="character" w:customStyle="1" w:styleId="Titolo3Carattere">
    <w:name w:val="Titolo 3 Carattere"/>
    <w:basedOn w:val="Carpredefinitoparagrafo"/>
    <w:link w:val="Titolo3"/>
    <w:uiPriority w:val="9"/>
    <w:rsid w:val="004D626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9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5914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5459">
          <w:marLeft w:val="0"/>
          <w:marRight w:val="0"/>
          <w:marTop w:val="3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5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t.wikisource.org/wiki/Adone/Canto_VIII" TargetMode="External"/><Relationship Id="rId5" Type="http://schemas.openxmlformats.org/officeDocument/2006/relationships/hyperlink" Target="http://it.wikipedia.org/wiki/Tatto" TargetMode="External"/><Relationship Id="rId4" Type="http://schemas.openxmlformats.org/officeDocument/2006/relationships/hyperlink" Target="http://it.wikisource.org/wiki/Adone/Canto_II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10</cp:revision>
  <dcterms:created xsi:type="dcterms:W3CDTF">2014-01-29T12:36:00Z</dcterms:created>
  <dcterms:modified xsi:type="dcterms:W3CDTF">2014-02-03T16:13:00Z</dcterms:modified>
</cp:coreProperties>
</file>